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3EF" w:rsidRPr="00FD13EF" w:rsidRDefault="00FD13EF" w:rsidP="00FD13EF">
      <w:pPr>
        <w:shd w:val="clear" w:color="auto" w:fill="FFFFFF"/>
        <w:spacing w:after="1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D13EF" w:rsidRPr="00FD13EF" w:rsidRDefault="00FD13EF" w:rsidP="00FD13EF">
      <w:pPr>
        <w:shd w:val="clear" w:color="auto" w:fill="FFFFFF"/>
        <w:spacing w:after="1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«Отчет об организации  развивающей</w:t>
      </w:r>
    </w:p>
    <w:p w:rsidR="00FD13EF" w:rsidRPr="00FD13EF" w:rsidRDefault="00E01306" w:rsidP="00FD13EF">
      <w:pPr>
        <w:shd w:val="clear" w:color="auto" w:fill="FFFFFF"/>
        <w:spacing w:after="1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предметно </w:t>
      </w:r>
      <w:r w:rsidR="00FD13EF" w:rsidRPr="00FD13E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— пространственной среды группы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«Подсолнушек»</w:t>
      </w:r>
    </w:p>
    <w:p w:rsidR="00FD13EF" w:rsidRPr="00305C9E" w:rsidRDefault="00FD13EF" w:rsidP="00E01306">
      <w:pPr>
        <w:shd w:val="clear" w:color="auto" w:fill="FFFFFF"/>
        <w:spacing w:after="10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 соответствии</w:t>
      </w:r>
      <w:r w:rsidRPr="00FD1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учетом ФГОС ДО </w:t>
      </w:r>
    </w:p>
    <w:p w:rsidR="004E5AB4" w:rsidRPr="00FD13EF" w:rsidRDefault="00305C9E" w:rsidP="00522A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Предметно-пространственная раз</w:t>
      </w:r>
      <w:r w:rsidR="00FD13EF"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вивающая образовательная среда, создаваемая в образовательной организации с учетом ФГОС ДО, и учетом примерных основных общеобразовательных программ дошкольного образования, должна обеспечить условия для эффективного развития индивидуальности каждого ребенка с учетом его склонностей, интересов, уровня активности.</w:t>
      </w:r>
    </w:p>
    <w:p w:rsidR="00FD13EF" w:rsidRPr="00FD13EF" w:rsidRDefault="004E5AB4" w:rsidP="00522A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Среда в нашей группе</w:t>
      </w:r>
      <w:r w:rsidR="00FD13EF"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различные функции: образовательную, развивающую, воспитывающую, стимулирующую, организационную, коммуникативную функции. </w:t>
      </w:r>
    </w:p>
    <w:p w:rsidR="00FD13EF" w:rsidRPr="00FD13EF" w:rsidRDefault="00FD13EF" w:rsidP="00522A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самое главное–она работает на развитие самостоятельности и самодеятельности ребенка. Предметная среда имеет характер открытой, незамкнутой системы, способной к корректировке и развитию. При любых обстоятельствах предметный мир, окружающий ребенка необходимо продолжать пополнять и обновлять, приспосабливая к новообразованиям определенного возраста. </w:t>
      </w:r>
    </w:p>
    <w:p w:rsidR="00FD13EF" w:rsidRDefault="00FD13EF" w:rsidP="00522A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дошкольного образования предметная среда должна обеспечивать: максимальную реализацию образовательного потенциала пространства образовательной организации группы; наличие материалов, оборудования и инвентаря для развития детских видов деятельности; охрану и укрепление здоровья детей, взрослых; двигательную активность детей, а также возможность уединения.</w:t>
      </w:r>
    </w:p>
    <w:p w:rsidR="004E5AB4" w:rsidRDefault="00522A46" w:rsidP="008147AA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4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219575" cy="3164682"/>
            <wp:effectExtent l="19050" t="0" r="9525" b="0"/>
            <wp:docPr id="3" name="Рисунок 2" descr="C:\Users\Svetlana\Desktop\фото группа\DSC0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\Desktop\фото группа\DSC02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34" cy="316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B4" w:rsidRPr="00FD13EF" w:rsidRDefault="004E5AB4" w:rsidP="008147AA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3245" cy="3285266"/>
            <wp:effectExtent l="19050" t="0" r="8255" b="0"/>
            <wp:docPr id="8" name="Рисунок 6" descr="C:\Users\Svetlana\Desktop\все\выпуск 2015\выпускной\фото детей\сад\DSCN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ana\Desktop\все\выпуск 2015\выпускной\фото детей\сад\DSCN2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70" cy="329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AA" w:rsidRDefault="00FD13EF" w:rsidP="00522A46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7AA">
        <w:rPr>
          <w:rFonts w:ascii="Times New Roman" w:hAnsi="Times New Roman"/>
          <w:sz w:val="28"/>
          <w:szCs w:val="28"/>
          <w:lang w:eastAsia="ru-RU"/>
        </w:rPr>
        <w:t xml:space="preserve">При построении предметно – развивающей среды в своей возрастной </w:t>
      </w:r>
      <w:r w:rsidR="00CA6D65">
        <w:rPr>
          <w:rFonts w:ascii="Times New Roman" w:hAnsi="Times New Roman"/>
          <w:sz w:val="28"/>
          <w:szCs w:val="28"/>
          <w:lang w:eastAsia="ru-RU"/>
        </w:rPr>
        <w:t>группе мы следуем</w:t>
      </w:r>
      <w:r w:rsidRPr="008147AA">
        <w:rPr>
          <w:rFonts w:ascii="Times New Roman" w:hAnsi="Times New Roman"/>
          <w:sz w:val="28"/>
          <w:szCs w:val="28"/>
          <w:lang w:eastAsia="ru-RU"/>
        </w:rPr>
        <w:t xml:space="preserve"> рекомендациям р</w:t>
      </w:r>
      <w:r w:rsidR="00CA6D65">
        <w:rPr>
          <w:rFonts w:ascii="Times New Roman" w:hAnsi="Times New Roman"/>
          <w:sz w:val="28"/>
          <w:szCs w:val="28"/>
          <w:lang w:eastAsia="ru-RU"/>
        </w:rPr>
        <w:t xml:space="preserve">азработанным В. А. Петровским. Мы стараемся </w:t>
      </w:r>
      <w:r w:rsidRPr="008147AA">
        <w:rPr>
          <w:rFonts w:ascii="Times New Roman" w:hAnsi="Times New Roman"/>
          <w:sz w:val="28"/>
          <w:szCs w:val="28"/>
          <w:lang w:eastAsia="ru-RU"/>
        </w:rPr>
        <w:t>поддерживать проявления активности ребенка в разл</w:t>
      </w:r>
      <w:r w:rsidR="00CA6D65">
        <w:rPr>
          <w:rFonts w:ascii="Times New Roman" w:hAnsi="Times New Roman"/>
          <w:sz w:val="28"/>
          <w:szCs w:val="28"/>
          <w:lang w:eastAsia="ru-RU"/>
        </w:rPr>
        <w:t>ичных видах деятельности, создаем</w:t>
      </w:r>
      <w:r w:rsidRPr="008147AA">
        <w:rPr>
          <w:rFonts w:ascii="Times New Roman" w:hAnsi="Times New Roman"/>
          <w:sz w:val="28"/>
          <w:szCs w:val="28"/>
          <w:lang w:eastAsia="ru-RU"/>
        </w:rPr>
        <w:t xml:space="preserve"> условия для реализации творческих идей. В группе есть место, свободное от игрового материала, где ребенок может стать творцом</w:t>
      </w:r>
      <w:r w:rsidR="00522A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47AA" w:rsidRPr="008147AA">
        <w:rPr>
          <w:rFonts w:ascii="Times New Roman" w:hAnsi="Times New Roman"/>
          <w:sz w:val="28"/>
          <w:szCs w:val="28"/>
          <w:lang w:eastAsia="ru-RU"/>
        </w:rPr>
        <w:t>своего предметного окружения, может оборудовать игровое поле по своему усмотрению</w:t>
      </w:r>
    </w:p>
    <w:p w:rsidR="00305C9E" w:rsidRPr="008147AA" w:rsidRDefault="00305C9E" w:rsidP="008147AA">
      <w:pPr>
        <w:pStyle w:val="a5"/>
        <w:rPr>
          <w:rFonts w:ascii="Times New Roman" w:hAnsi="Times New Roman"/>
          <w:sz w:val="28"/>
          <w:szCs w:val="28"/>
          <w:lang w:eastAsia="ru-RU"/>
        </w:rPr>
      </w:pPr>
    </w:p>
    <w:p w:rsidR="00FD13EF" w:rsidRPr="00FD13EF" w:rsidRDefault="00FD13EF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Направление: Социально-личностное развитие.</w:t>
      </w:r>
    </w:p>
    <w:p w:rsidR="00FD13EF" w:rsidRDefault="00FD13EF" w:rsidP="00522A4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проектировании</w:t>
      </w:r>
      <w:r w:rsidR="00C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 – развивающей среды мы учитываем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половых и возрастных различий детей. В группе подобраны предметы, подчеркивающие гендерную принадлежность дошкольников. Например, наряды, сюжетно – ролевые игры: «Семья», «Хозяюшки» «Больница» для девочек.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  формирование у детей  основ  культуры  общения, закрепления знаний  об  окружающей   действительности</w:t>
      </w:r>
      <w:r w:rsidR="00C359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04D9" w:rsidRDefault="009704D9" w:rsidP="00522A46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8B00CD">
        <w:rPr>
          <w:sz w:val="28"/>
          <w:szCs w:val="28"/>
        </w:rPr>
        <w:t xml:space="preserve">Необходимой атрибутикой, обеспечивающей сюжет игры с детьми </w:t>
      </w:r>
      <w:r w:rsidR="00522A46">
        <w:rPr>
          <w:rStyle w:val="a9"/>
          <w:b w:val="0"/>
          <w:sz w:val="28"/>
          <w:szCs w:val="28"/>
        </w:rPr>
        <w:t>второй младшей группы</w:t>
      </w:r>
      <w:r w:rsidRPr="008B00CD">
        <w:rPr>
          <w:sz w:val="28"/>
          <w:szCs w:val="28"/>
        </w:rPr>
        <w:t xml:space="preserve">, служат как приобретённые игровые </w:t>
      </w:r>
      <w:r w:rsidRPr="00522A46">
        <w:rPr>
          <w:rStyle w:val="a9"/>
          <w:b w:val="0"/>
          <w:sz w:val="28"/>
          <w:szCs w:val="28"/>
        </w:rPr>
        <w:t>предметы</w:t>
      </w:r>
      <w:r w:rsidRPr="008B00CD">
        <w:rPr>
          <w:sz w:val="28"/>
          <w:szCs w:val="28"/>
        </w:rPr>
        <w:t xml:space="preserve">, так и изготовленные своими руками. Недостающую атрибутику для игр заменяем </w:t>
      </w:r>
      <w:r w:rsidRPr="00522A46">
        <w:rPr>
          <w:rStyle w:val="a9"/>
          <w:b w:val="0"/>
          <w:sz w:val="28"/>
          <w:szCs w:val="28"/>
        </w:rPr>
        <w:t>предметами – заместителями</w:t>
      </w:r>
      <w:r w:rsidRPr="008B00CD">
        <w:rPr>
          <w:rStyle w:val="a9"/>
          <w:sz w:val="28"/>
          <w:szCs w:val="28"/>
        </w:rPr>
        <w:t xml:space="preserve"> </w:t>
      </w:r>
      <w:r w:rsidRPr="008B00CD">
        <w:rPr>
          <w:sz w:val="28"/>
          <w:szCs w:val="28"/>
        </w:rPr>
        <w:t xml:space="preserve">(например, кирпичек – это строительный материал, который может быть </w:t>
      </w:r>
      <w:r w:rsidRPr="008B00CD">
        <w:rPr>
          <w:i/>
          <w:iCs/>
          <w:sz w:val="28"/>
          <w:szCs w:val="28"/>
        </w:rPr>
        <w:t>«печеньем»</w:t>
      </w:r>
      <w:r w:rsidRPr="008B00CD">
        <w:rPr>
          <w:sz w:val="28"/>
          <w:szCs w:val="28"/>
        </w:rPr>
        <w:t xml:space="preserve">, </w:t>
      </w:r>
      <w:r w:rsidRPr="008B00CD">
        <w:rPr>
          <w:i/>
          <w:iCs/>
          <w:sz w:val="28"/>
          <w:szCs w:val="28"/>
        </w:rPr>
        <w:t>«телефоном»</w:t>
      </w:r>
      <w:r w:rsidRPr="008B00CD">
        <w:rPr>
          <w:sz w:val="28"/>
          <w:szCs w:val="28"/>
        </w:rPr>
        <w:t xml:space="preserve">, </w:t>
      </w:r>
      <w:r w:rsidRPr="008B00CD">
        <w:rPr>
          <w:i/>
          <w:iCs/>
          <w:sz w:val="28"/>
          <w:szCs w:val="28"/>
        </w:rPr>
        <w:t>«мылом»</w:t>
      </w:r>
      <w:r w:rsidRPr="008B00CD">
        <w:rPr>
          <w:sz w:val="28"/>
          <w:szCs w:val="28"/>
        </w:rPr>
        <w:t xml:space="preserve"> и т. п.</w:t>
      </w:r>
      <w:r>
        <w:rPr>
          <w:sz w:val="28"/>
          <w:szCs w:val="28"/>
        </w:rPr>
        <w:t xml:space="preserve"> в зависимости от сюжета игры).</w:t>
      </w:r>
    </w:p>
    <w:p w:rsidR="009704D9" w:rsidRDefault="009704D9" w:rsidP="00522A46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8B00CD">
        <w:rPr>
          <w:sz w:val="28"/>
          <w:szCs w:val="28"/>
        </w:rPr>
        <w:t xml:space="preserve">Таким образом, реализуем </w:t>
      </w:r>
      <w:r w:rsidRPr="009704D9">
        <w:rPr>
          <w:b/>
          <w:sz w:val="28"/>
          <w:szCs w:val="28"/>
        </w:rPr>
        <w:t>принцип полифункциональности</w:t>
      </w:r>
      <w:r w:rsidRPr="008B00CD">
        <w:rPr>
          <w:sz w:val="28"/>
          <w:szCs w:val="28"/>
        </w:rPr>
        <w:t xml:space="preserve"> </w:t>
      </w:r>
      <w:r w:rsidRPr="008B00CD">
        <w:rPr>
          <w:rStyle w:val="a9"/>
          <w:sz w:val="28"/>
          <w:szCs w:val="28"/>
        </w:rPr>
        <w:t>развивающей предметно-пространственной среды в соответствии с ФГОС</w:t>
      </w:r>
      <w:r w:rsidRPr="008B00CD">
        <w:rPr>
          <w:sz w:val="28"/>
          <w:szCs w:val="28"/>
        </w:rPr>
        <w:t xml:space="preserve"> дошкольного образования.</w:t>
      </w:r>
    </w:p>
    <w:p w:rsidR="00716963" w:rsidRDefault="009704D9" w:rsidP="00522A46">
      <w:pPr>
        <w:pStyle w:val="a8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Полоролевой</w:t>
      </w:r>
      <w:r w:rsidRPr="008B00CD">
        <w:rPr>
          <w:sz w:val="28"/>
          <w:szCs w:val="28"/>
        </w:rPr>
        <w:t xml:space="preserve"> подход в </w:t>
      </w:r>
      <w:r w:rsidRPr="00522A46">
        <w:rPr>
          <w:rStyle w:val="a9"/>
          <w:b w:val="0"/>
          <w:sz w:val="28"/>
          <w:szCs w:val="28"/>
        </w:rPr>
        <w:t>организации</w:t>
      </w:r>
      <w:r w:rsidRPr="008B00CD">
        <w:rPr>
          <w:sz w:val="28"/>
          <w:szCs w:val="28"/>
        </w:rPr>
        <w:t xml:space="preserve"> игрового пространства обеспечивается набором различных игр и игрушек для девочек и мальчиков.</w:t>
      </w:r>
    </w:p>
    <w:p w:rsidR="009704D9" w:rsidRDefault="009704D9" w:rsidP="00522A46">
      <w:pPr>
        <w:pStyle w:val="a8"/>
        <w:spacing w:before="0" w:after="0"/>
        <w:ind w:firstLine="708"/>
        <w:jc w:val="both"/>
        <w:rPr>
          <w:sz w:val="28"/>
          <w:szCs w:val="28"/>
        </w:rPr>
      </w:pPr>
      <w:r w:rsidRPr="008B00CD">
        <w:rPr>
          <w:sz w:val="28"/>
          <w:szCs w:val="28"/>
        </w:rPr>
        <w:t xml:space="preserve">Ширмы, игровая мебель, перегородки, детские стулья позволяют </w:t>
      </w:r>
      <w:r w:rsidRPr="00522A46">
        <w:rPr>
          <w:rStyle w:val="a9"/>
          <w:b w:val="0"/>
          <w:sz w:val="28"/>
          <w:szCs w:val="28"/>
        </w:rPr>
        <w:t>организовать пространство группы</w:t>
      </w:r>
      <w:r w:rsidRPr="00522A46">
        <w:rPr>
          <w:b/>
          <w:sz w:val="28"/>
          <w:szCs w:val="28"/>
        </w:rPr>
        <w:t xml:space="preserve"> </w:t>
      </w:r>
      <w:r w:rsidRPr="008B00CD">
        <w:rPr>
          <w:sz w:val="28"/>
          <w:szCs w:val="28"/>
        </w:rPr>
        <w:t xml:space="preserve">в зависимости от выбранного детьми сюжета игры. </w:t>
      </w:r>
    </w:p>
    <w:p w:rsidR="00305C9E" w:rsidRPr="009704D9" w:rsidRDefault="009704D9" w:rsidP="005C646C">
      <w:pPr>
        <w:pStyle w:val="a8"/>
        <w:spacing w:before="0" w:after="0" w:line="276" w:lineRule="auto"/>
        <w:ind w:firstLine="708"/>
        <w:jc w:val="both"/>
        <w:rPr>
          <w:b/>
          <w:sz w:val="28"/>
          <w:szCs w:val="28"/>
        </w:rPr>
      </w:pPr>
      <w:r w:rsidRPr="008B00CD">
        <w:rPr>
          <w:sz w:val="28"/>
          <w:szCs w:val="28"/>
        </w:rPr>
        <w:lastRenderedPageBreak/>
        <w:t xml:space="preserve">Таким образом, реализуется </w:t>
      </w:r>
      <w:r w:rsidRPr="009704D9">
        <w:rPr>
          <w:b/>
          <w:sz w:val="28"/>
          <w:szCs w:val="28"/>
        </w:rPr>
        <w:t>принцип трансформируемости</w:t>
      </w:r>
      <w:r w:rsidRPr="008B00CD">
        <w:rPr>
          <w:sz w:val="28"/>
          <w:szCs w:val="28"/>
        </w:rPr>
        <w:t xml:space="preserve"> построения РППС в </w:t>
      </w:r>
      <w:r w:rsidRPr="00522A46">
        <w:rPr>
          <w:rStyle w:val="a9"/>
          <w:b w:val="0"/>
          <w:sz w:val="28"/>
          <w:szCs w:val="28"/>
        </w:rPr>
        <w:t>группе</w:t>
      </w:r>
      <w:r w:rsidR="005C646C">
        <w:rPr>
          <w:b/>
          <w:sz w:val="28"/>
          <w:szCs w:val="28"/>
        </w:rPr>
        <w:t>.</w:t>
      </w:r>
    </w:p>
    <w:p w:rsidR="00305C9E" w:rsidRDefault="00FD13EF" w:rsidP="00305C9E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 Центре «Сюжетно – ролевых игр»</w:t>
      </w:r>
      <w:r w:rsidR="00716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и пособия размещены таким образом, чтобы дети могли легко подбирать игрушки, комбинировать их «под свои игровые творческие замыслы»</w:t>
      </w:r>
      <w:r w:rsidR="00970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46C" w:rsidRDefault="00305C9E" w:rsidP="00305C9E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44998" cy="3200400"/>
            <wp:effectExtent l="19050" t="0" r="0" b="0"/>
            <wp:docPr id="22" name="Рисунок 1" descr="C:\Users\Svetlana\Desktop\фото группа\DSC0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фото группа\DSC02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75" cy="320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9E" w:rsidRDefault="00522A46" w:rsidP="00305C9E">
      <w:pPr>
        <w:shd w:val="clear" w:color="auto" w:fill="FFFFFF"/>
        <w:spacing w:befor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3336132"/>
            <wp:effectExtent l="19050" t="0" r="9525" b="0"/>
            <wp:docPr id="1" name="Рисунок 1" descr="C:\Users\Svetlana\Desktop\развивающая среда\DSC0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развивающая среда\DSC02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55" cy="333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EF" w:rsidRDefault="007B5529" w:rsidP="009704D9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13EF" w:rsidRPr="00FD13EF" w:rsidRDefault="00FD13EF" w:rsidP="00FD13EF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EF" w:rsidRDefault="00FD13EF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мальчиков «Автосервис», « Гараж», </w:t>
      </w:r>
    </w:p>
    <w:p w:rsidR="007B5529" w:rsidRDefault="007B5529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B55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9704D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0" t="533400" r="0" b="514350"/>
            <wp:docPr id="10" name="Рисунок 10" descr="G:\DCIM\101MSDCF\DSC02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1MSDCF\DSC028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66421" cy="319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D9" w:rsidRPr="00FD13EF" w:rsidRDefault="009704D9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EF" w:rsidRDefault="009704D9" w:rsidP="00FD13EF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445000" cy="3333750"/>
            <wp:effectExtent l="19050" t="0" r="0" b="0"/>
            <wp:docPr id="12" name="Рисунок 11" descr="G:\DCIM\101MSDCF\DSC02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1MSDCF\DSC028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963" w:rsidRPr="00FD13EF" w:rsidRDefault="00716963" w:rsidP="00FD13EF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1186" cy="4188247"/>
            <wp:effectExtent l="19050" t="0" r="2064" b="0"/>
            <wp:docPr id="6" name="Рисунок 3" descr="C:\Users\Svetlana\Desktop\развивающая среда\image-2021-06-07 14_28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na\Desktop\развивающая среда\image-2021-06-07 14_28_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73" cy="418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EF" w:rsidRDefault="00FD13EF" w:rsidP="00716963">
      <w:pPr>
        <w:shd w:val="clear" w:color="auto" w:fill="FFFFFF"/>
        <w:spacing w:before="150"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расположен </w:t>
      </w:r>
      <w:r w:rsidRPr="00FD13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центр строительно-конструктивных игр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в большом разнообразии представлены различные виды и формы конструкторов. Наши воспитанники самостоятельно при реализации своих замыслов используют схемы и модели построек. Центр дополнен мелкими игрушками для обыгрывания. Мобильность данного центра позволяет детям разворачивать сюжет игры за его пределами. Это позволяет нашим детям комфортно чувствовать себя в любом уголке группы</w:t>
      </w:r>
    </w:p>
    <w:p w:rsidR="00716963" w:rsidRPr="00FD13EF" w:rsidRDefault="00716963" w:rsidP="00716963">
      <w:pPr>
        <w:shd w:val="clear" w:color="auto" w:fill="FFFFFF"/>
        <w:spacing w:before="150"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599" cy="3314700"/>
            <wp:effectExtent l="19050" t="0" r="1" b="0"/>
            <wp:docPr id="15" name="Рисунок 6" descr="C:\Users\Svetlana\Desktop\развивающая среда\image-2021-06-07 14_1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ana\Desktop\развивающая среда\image-2021-06-07 14_13_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99" cy="33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EF" w:rsidRDefault="00716963" w:rsidP="00FD13EF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8525" cy="4584699"/>
            <wp:effectExtent l="19050" t="0" r="9525" b="0"/>
            <wp:docPr id="14" name="Рисунок 5" descr="C:\Users\Svetlana\Desktop\развивающая среда\image-2021-06-08 14_10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na\Desktop\развивающая среда\image-2021-06-08 14_10_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366" cy="458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</w:p>
    <w:p w:rsidR="00305C9E" w:rsidRPr="00FD13EF" w:rsidRDefault="00305C9E" w:rsidP="00FD13EF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EF" w:rsidRPr="00FD13EF" w:rsidRDefault="00FD13EF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предметно – развивающей с</w:t>
      </w:r>
      <w:r w:rsidR="003152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реды в своей возрастной группе мы также учитываем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эмоциональной насыщенности.</w:t>
      </w:r>
    </w:p>
    <w:p w:rsidR="00315234" w:rsidRPr="00315234" w:rsidRDefault="00FD13EF" w:rsidP="00315234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Направление: Художественно — эстетическое развитие.</w:t>
      </w:r>
      <w:r w:rsidR="0031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13EF" w:rsidRPr="00FD13EF" w:rsidRDefault="00FD13EF" w:rsidP="00315234">
      <w:pPr>
        <w:shd w:val="clear" w:color="auto" w:fill="FFFFFF"/>
        <w:spacing w:before="150"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В Центре «Творческая мастерская»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подобр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>аны различные картинки, рисунки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изображением поделок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изобразительный и вспомогательный материал для художественного конструирования, изобразительного творчества, лепки и объемного рисования, аппликации.</w:t>
      </w:r>
      <w:r w:rsidR="00315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2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 этом возрасте у детей развивается тяга к рисованию, то помимо предметов и приспособлений для рисования, самым важным моментом должно быть достаточно расходного</w:t>
      </w:r>
      <w:r w:rsidR="00E0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– бумаги.</w:t>
      </w:r>
    </w:p>
    <w:p w:rsidR="00FD13EF" w:rsidRDefault="00A3659D" w:rsidP="00A3659D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36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A365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845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3152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3231" cy="3990975"/>
            <wp:effectExtent l="19050" t="0" r="0" b="0"/>
            <wp:docPr id="16" name="Рисунок 7" descr="C:\Users\Svetlana\Desktop\развивающая среда\image-2021-06-07 14_12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lana\Desktop\развивающая среда\image-2021-06-07 14_12_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22" cy="39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EF" w:rsidRPr="00FD13EF" w:rsidRDefault="00FD13EF" w:rsidP="003C0806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EF" w:rsidRPr="00FD13EF" w:rsidRDefault="00FD13EF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Направление: Познавательное развитие.</w:t>
      </w:r>
    </w:p>
    <w:p w:rsidR="00FD13EF" w:rsidRDefault="00FD13EF" w:rsidP="00315234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Центры организованы и представлены с 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учётом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дуальных особенностей детей, их чувственного опыта, информационного багажа, т.е. теоретической и понятийной осведомлённости ребёнка. Подобранный дидактический материал дает детям представление о целостной картине мира, о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тесных взаимосвязя</w:t>
      </w:r>
      <w:r w:rsidR="00315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и взаимодействии всех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объектов.</w:t>
      </w:r>
    </w:p>
    <w:p w:rsidR="009704D9" w:rsidRPr="00FD13EF" w:rsidRDefault="009704D9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00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0251" cy="3371850"/>
            <wp:effectExtent l="19050" t="0" r="0" b="0"/>
            <wp:docPr id="13" name="Рисунок 5" descr="http://www.maam.ru/upload/blogs/detsad-353677-144196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53677-1441961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51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14E" w:rsidRPr="00AE6207" w:rsidRDefault="00E90B36" w:rsidP="00AE6207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B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2240AF" w:rsidRPr="002240AF" w:rsidRDefault="00FD13EF" w:rsidP="002240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Центр «Экологии»</w:t>
      </w:r>
      <w:r w:rsidR="00AE62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 экологическую деятельность. Данный центр содержит в себе различные виды комнатных растений</w:t>
      </w:r>
      <w:r w:rsidR="00014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всех растений оформлены паспорта с условными обозначениями</w:t>
      </w:r>
      <w:r w:rsidR="009019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Помимо комнатных растений, в данном центре присутствуют различные дидактические игры экологической направленности, Важным составляющим уголка природы</w:t>
      </w:r>
      <w:r w:rsidR="00224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40AF" w:rsidRPr="00224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«лаборатория», которая содержит материал для проведения опытов (для обследования с помощью различных анализаторов: зрительного, тактильного, слухового и пр. : наборы пуговиц, бусин, шнуровки, бросовый и природный материал (шишки, камешки, горох, бобы и пр.) ;  </w:t>
      </w:r>
    </w:p>
    <w:p w:rsidR="00FD13EF" w:rsidRPr="00FD13EF" w:rsidRDefault="00AE6207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67250" cy="3500438"/>
            <wp:effectExtent l="19050" t="0" r="0" b="0"/>
            <wp:docPr id="17" name="Рисунок 8" descr="C:\Users\Svetlana\Desktop\развивающая среда\DSC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na\Desktop\развивающая среда\DSC028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283" cy="349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3EF" w:rsidRPr="00FD13EF" w:rsidRDefault="00FD13EF" w:rsidP="005C646C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8455E" w:rsidRPr="00C8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55E" w:rsidRPr="00C845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64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E90B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C64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</w:p>
    <w:p w:rsidR="00FD13EF" w:rsidRPr="00FD13EF" w:rsidRDefault="00FD13EF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Направление: Речевое развитие.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455E" w:rsidRPr="00FD13EF" w:rsidRDefault="00FD13EF" w:rsidP="00C8455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оформлен центр </w:t>
      </w:r>
      <w:r w:rsidRPr="00FD13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речевого творчества,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представляющий возможность нашим воспитанникам действовать индивидуально.  </w:t>
      </w:r>
      <w:r w:rsidR="007D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акоплен и систематизирован разнообразный практический материал по лексическим темам</w:t>
      </w:r>
      <w:r w:rsidR="00C8455E" w:rsidRPr="00C84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55E"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организации речевых игр: пособия для проведения артикуляционных упражнений, материалы для рассказывания, разнообразные дидактические, настольно-печатные игры, игры для</w:t>
      </w:r>
      <w:r w:rsidR="00AE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мелкой моторики рук. Мы считаем</w:t>
      </w:r>
      <w:r w:rsidR="00C8455E"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речевая развивающая среда – это, особым образом организованное окружение, наиболее эффективно влияющее на развитие разных сторон речи каждого ребенка.</w:t>
      </w:r>
    </w:p>
    <w:p w:rsidR="00305C9E" w:rsidRDefault="00C8455E" w:rsidP="005C646C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55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6218" cy="3114675"/>
            <wp:effectExtent l="19050" t="0" r="7632" b="0"/>
            <wp:docPr id="72" name="Рисунок 41" descr="C:\Света\ааасписки группы затейники\фото\Новая папка (4)\DSC0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Света\ааасписки группы затейники\фото\Новая папка (4)\DSC002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927" cy="311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9E" w:rsidRDefault="00305C9E" w:rsidP="00305C9E">
      <w:pPr>
        <w:pStyle w:val="a8"/>
        <w:spacing w:before="0" w:after="0" w:line="276" w:lineRule="auto"/>
        <w:ind w:firstLine="708"/>
        <w:jc w:val="both"/>
        <w:rPr>
          <w:sz w:val="28"/>
          <w:szCs w:val="28"/>
        </w:rPr>
      </w:pPr>
      <w:r w:rsidRPr="008B00CD">
        <w:rPr>
          <w:sz w:val="28"/>
          <w:szCs w:val="28"/>
        </w:rPr>
        <w:t xml:space="preserve">Таким образом, реализуется принцип доступности при </w:t>
      </w:r>
      <w:r w:rsidRPr="002D5E60">
        <w:rPr>
          <w:rStyle w:val="a9"/>
          <w:sz w:val="28"/>
          <w:szCs w:val="28"/>
        </w:rPr>
        <w:t>организации РППС</w:t>
      </w:r>
      <w:r w:rsidRPr="008B00CD">
        <w:rPr>
          <w:sz w:val="28"/>
          <w:szCs w:val="28"/>
        </w:rPr>
        <w:t>. Прекрасным дополнением к речевому центру служит центр театральной деятельности. Используется ширма ростовая, ширма для настольного театра. В центре имеется пальчиковый, кукольный театры, куклы би-ба-бо, костюмы, маски, атрибутика для различных сказок, аудиотека.</w:t>
      </w:r>
    </w:p>
    <w:p w:rsidR="00305C9E" w:rsidRDefault="005C646C" w:rsidP="00305C9E">
      <w:pPr>
        <w:pStyle w:val="a8"/>
        <w:spacing w:before="0" w:after="0" w:line="276" w:lineRule="auto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27245" cy="347472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C9E" w:rsidRPr="00C8455E" w:rsidRDefault="00305C9E" w:rsidP="00C8455E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3EF" w:rsidRPr="00FD13EF" w:rsidRDefault="00FD13EF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Центр «Мир книги»</w:t>
      </w:r>
      <w:r w:rsidR="00E013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 книжный уголок. Содержание книжного уголка соответствует возрастным особенностям детей данного возраста, реализуемой в дошкольном учреждении образовательной программе</w:t>
      </w:r>
    </w:p>
    <w:p w:rsidR="00FD13EF" w:rsidRPr="00FD13EF" w:rsidRDefault="00FD13EF" w:rsidP="00FD13EF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D014E" w:rsidRDefault="00FD13EF" w:rsidP="00AE6207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</w:rPr>
        <w:lastRenderedPageBreak/>
        <w:t>«Музыкально — театрализованный» Центр</w:t>
      </w:r>
      <w:r w:rsidR="00AE620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важный объект развивающей среды, поскольку именно театрализованная деятельность помогает сплотить группу, объединить детей интересной идеей. В театре дошкольники раскрываются, демонстрируя нео</w:t>
      </w:r>
      <w:r w:rsidR="003706BD">
        <w:rPr>
          <w:rFonts w:ascii="Times New Roman" w:eastAsia="Times New Roman" w:hAnsi="Times New Roman" w:cs="Times New Roman"/>
          <w:color w:val="000000"/>
          <w:sz w:val="28"/>
          <w:szCs w:val="28"/>
        </w:rPr>
        <w:t>жиданные грани своего характера</w:t>
      </w:r>
    </w:p>
    <w:p w:rsidR="007D014E" w:rsidRDefault="00FD13EF" w:rsidP="00AE6207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Музыкальное развитие ребёнка сводится не только к занятиям с педагогом, но и возможностью самостоятельно играть, импровизировать, свободно музицировать. </w:t>
      </w:r>
    </w:p>
    <w:p w:rsidR="00FD13EF" w:rsidRPr="00FD13EF" w:rsidRDefault="003706BD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6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7225" cy="3219450"/>
            <wp:effectExtent l="0" t="0" r="0" b="0"/>
            <wp:docPr id="144" name="Рисунок 9" descr="C:\Users\Анна\Desktop\DSC0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DSC002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32" cy="322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6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E01306" w:rsidRDefault="00E01306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13EF" w:rsidRPr="00FD13EF" w:rsidRDefault="00FD13EF" w:rsidP="00FD13EF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Направление: Физическое развитие</w:t>
      </w:r>
    </w:p>
    <w:p w:rsidR="005C646C" w:rsidRDefault="0021764D" w:rsidP="00AE6207">
      <w:pPr>
        <w:shd w:val="clear" w:color="auto" w:fill="FFFFFF"/>
        <w:spacing w:before="150"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Яркий, веселый, физкультурный уголок Он реализует потребность детей в двигательной активности</w:t>
      </w:r>
      <w:r w:rsidRPr="0021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3E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двигательной активности оказывает благоприятное влияние на физическое и умственное развитие, состояние здоровья наших детей</w:t>
      </w:r>
      <w:r w:rsidR="005C6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64D" w:rsidRDefault="00E01306" w:rsidP="00BB49BE">
      <w:pPr>
        <w:shd w:val="clear" w:color="auto" w:fill="FFFFFF"/>
        <w:spacing w:before="150" w:after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67175" cy="3629025"/>
            <wp:effectExtent l="19050" t="0" r="9525" b="0"/>
            <wp:docPr id="19" name="Рисунок 10" descr="C:\Users\Svetlana\Desktop\развивающая сред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ana\Desktop\развивающая среда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5293" r="322" b="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79" w:rsidRDefault="00870C79" w:rsidP="00E01306">
      <w:pPr>
        <w:shd w:val="clear" w:color="auto" w:fill="FFFFFF"/>
        <w:spacing w:before="150" w:after="15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предметно</w:t>
      </w:r>
      <w:r w:rsidR="00AE6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пространственная среда в</w:t>
      </w:r>
      <w:r w:rsidR="00E0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r w:rsidRPr="00B23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создает атмосферу заинтересованности каждого воспитанника, сопровождает его в собственном развитии.</w:t>
      </w:r>
    </w:p>
    <w:p w:rsidR="005C646C" w:rsidRDefault="005C646C" w:rsidP="00870C79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C646C" w:rsidSect="00315234">
      <w:pgSz w:w="11906" w:h="16838" w:code="9"/>
      <w:pgMar w:top="851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13EF"/>
    <w:rsid w:val="00014CCF"/>
    <w:rsid w:val="00017DC5"/>
    <w:rsid w:val="0021764D"/>
    <w:rsid w:val="002240AF"/>
    <w:rsid w:val="00240A5A"/>
    <w:rsid w:val="002A3D83"/>
    <w:rsid w:val="002F663C"/>
    <w:rsid w:val="00305C9E"/>
    <w:rsid w:val="00315234"/>
    <w:rsid w:val="00353A2E"/>
    <w:rsid w:val="003706BD"/>
    <w:rsid w:val="003C0806"/>
    <w:rsid w:val="004B5E6D"/>
    <w:rsid w:val="004E5AB4"/>
    <w:rsid w:val="00522A46"/>
    <w:rsid w:val="005C646C"/>
    <w:rsid w:val="00675D14"/>
    <w:rsid w:val="006B2028"/>
    <w:rsid w:val="006C2919"/>
    <w:rsid w:val="00716963"/>
    <w:rsid w:val="00753AA8"/>
    <w:rsid w:val="00770652"/>
    <w:rsid w:val="007B5529"/>
    <w:rsid w:val="007D014E"/>
    <w:rsid w:val="007D4080"/>
    <w:rsid w:val="008147AA"/>
    <w:rsid w:val="008410FE"/>
    <w:rsid w:val="00870C79"/>
    <w:rsid w:val="008C1653"/>
    <w:rsid w:val="00901966"/>
    <w:rsid w:val="009704D9"/>
    <w:rsid w:val="009D6F2B"/>
    <w:rsid w:val="00A3659D"/>
    <w:rsid w:val="00AE6207"/>
    <w:rsid w:val="00B13356"/>
    <w:rsid w:val="00B23FB3"/>
    <w:rsid w:val="00BA28F3"/>
    <w:rsid w:val="00BA6E2F"/>
    <w:rsid w:val="00BB49BE"/>
    <w:rsid w:val="00BC38E4"/>
    <w:rsid w:val="00C35935"/>
    <w:rsid w:val="00C63CB5"/>
    <w:rsid w:val="00C8455E"/>
    <w:rsid w:val="00CA6D65"/>
    <w:rsid w:val="00D13D74"/>
    <w:rsid w:val="00E01306"/>
    <w:rsid w:val="00E02813"/>
    <w:rsid w:val="00E90B36"/>
    <w:rsid w:val="00EE17FC"/>
    <w:rsid w:val="00EF30BA"/>
    <w:rsid w:val="00FD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FD13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FD13E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D13E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D1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3E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704D9"/>
    <w:pPr>
      <w:spacing w:before="225" w:after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70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9D9F-3CA8-4637-A6C6-2DFF2B6D9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Svetlana Efremowa</cp:lastModifiedBy>
  <cp:revision>10</cp:revision>
  <dcterms:created xsi:type="dcterms:W3CDTF">2015-03-15T16:35:00Z</dcterms:created>
  <dcterms:modified xsi:type="dcterms:W3CDTF">2021-06-08T11:42:00Z</dcterms:modified>
</cp:coreProperties>
</file>